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D" w:rsidRDefault="00F9076D">
      <w:pPr>
        <w:jc w:val="both"/>
        <w:rPr>
          <w:b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75pt;margin-top:-35.8pt;width:243pt;height:1in;z-index:251657728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F9076D" w:rsidRPr="00246D1D" w:rsidRDefault="00851A2F" w:rsidP="00F9076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3385" cy="413385"/>
                        <wp:effectExtent l="19050" t="0" r="571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76D" w:rsidRPr="00F9076D" w:rsidRDefault="00F9076D" w:rsidP="00F9076D">
                  <w:pPr>
                    <w:jc w:val="center"/>
                    <w:rPr>
                      <w:b/>
                    </w:rPr>
                  </w:pPr>
                  <w:r w:rsidRPr="00F9076D">
                    <w:rPr>
                      <w:b/>
                    </w:rPr>
                    <w:t>ΕΛΛΗΝΙΚΗ ΔΗΜΟΚΡΑΤΙΑ</w:t>
                  </w:r>
                </w:p>
                <w:p w:rsidR="00F9076D" w:rsidRPr="00F9076D" w:rsidRDefault="00F9076D" w:rsidP="00F9076D">
                  <w:pPr>
                    <w:jc w:val="center"/>
                    <w:rPr>
                      <w:b/>
                    </w:rPr>
                  </w:pPr>
                  <w:r w:rsidRPr="00F9076D">
                    <w:rPr>
                      <w:b/>
                    </w:rPr>
                    <w:t>ΥΠΟΥΡΓΕΙΟ  ΠΑΙΔΕΙΑΣ</w:t>
                  </w:r>
                </w:p>
                <w:p w:rsidR="00F9076D" w:rsidRPr="00F9076D" w:rsidRDefault="002E568C" w:rsidP="00F907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ΕΡΕΥΝΑΣ</w:t>
                  </w:r>
                  <w:r w:rsidR="00F9076D" w:rsidRPr="00F9076D">
                    <w:rPr>
                      <w:b/>
                    </w:rPr>
                    <w:t xml:space="preserve"> ΚΑΙ ΘΡΗΣΚΕΥΜΑΤΩΝ</w:t>
                  </w:r>
                </w:p>
              </w:txbxContent>
            </v:textbox>
          </v:shape>
        </w:pict>
      </w:r>
    </w:p>
    <w:p w:rsidR="00F9076D" w:rsidRDefault="00F9076D">
      <w:pPr>
        <w:jc w:val="both"/>
        <w:rPr>
          <w:b/>
        </w:rPr>
      </w:pPr>
    </w:p>
    <w:p w:rsidR="00F9076D" w:rsidRDefault="00F9076D">
      <w:pPr>
        <w:jc w:val="both"/>
        <w:rPr>
          <w:b/>
        </w:rPr>
      </w:pPr>
    </w:p>
    <w:p w:rsidR="00C22ECB" w:rsidRPr="00472C8A" w:rsidRDefault="00C22ECB">
      <w:pPr>
        <w:jc w:val="both"/>
        <w:rPr>
          <w:sz w:val="24"/>
        </w:rPr>
      </w:pPr>
      <w:r w:rsidRPr="00F4331C">
        <w:rPr>
          <w:b/>
        </w:rPr>
        <w:t>ΠΕΡΙΦΕΡΕΙΑΚΗ Δ/ΝΣΗ Π/ΘΜΙΑΣ ΚΑΙ Δ/ΘΜΙΑΣ</w:t>
      </w:r>
      <w:r>
        <w:rPr>
          <w:b/>
          <w:sz w:val="24"/>
        </w:rPr>
        <w:t xml:space="preserve">                      </w:t>
      </w:r>
      <w:r w:rsidR="00517DB2" w:rsidRPr="00517DB2">
        <w:rPr>
          <w:b/>
          <w:sz w:val="24"/>
        </w:rPr>
        <w:t xml:space="preserve">    </w:t>
      </w:r>
      <w:r w:rsidR="00D546C3" w:rsidRPr="00D546C3">
        <w:rPr>
          <w:sz w:val="24"/>
        </w:rPr>
        <w:t xml:space="preserve">Πολύγυρος, </w:t>
      </w:r>
      <w:r w:rsidR="00B20E29" w:rsidRPr="00B20E29">
        <w:rPr>
          <w:sz w:val="24"/>
        </w:rPr>
        <w:t>9</w:t>
      </w:r>
      <w:r w:rsidR="00A67081" w:rsidRPr="00A67081">
        <w:rPr>
          <w:sz w:val="24"/>
        </w:rPr>
        <w:t>/</w:t>
      </w:r>
      <w:r w:rsidR="00B20E29" w:rsidRPr="00B20E29">
        <w:rPr>
          <w:sz w:val="24"/>
        </w:rPr>
        <w:t>2</w:t>
      </w:r>
      <w:r w:rsidR="001828B6">
        <w:rPr>
          <w:sz w:val="24"/>
        </w:rPr>
        <w:t>/20</w:t>
      </w:r>
      <w:r w:rsidR="00F9076D">
        <w:rPr>
          <w:sz w:val="24"/>
        </w:rPr>
        <w:t>1</w:t>
      </w:r>
      <w:r w:rsidR="00783DFB">
        <w:rPr>
          <w:sz w:val="24"/>
        </w:rPr>
        <w:t>8</w:t>
      </w:r>
    </w:p>
    <w:p w:rsidR="00C22ECB" w:rsidRPr="00F918F2" w:rsidRDefault="00C22ECB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F4331C">
        <w:rPr>
          <w:b/>
        </w:rPr>
        <w:t>ΕΚΠΑΙΔΕΥΣΗΣ ΚΕΝΤΡΙΚΗΣ ΜΑΚΕΔΟΝΙΑΣ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>
        <w:rPr>
          <w:sz w:val="24"/>
        </w:rPr>
        <w:t xml:space="preserve">  </w:t>
      </w:r>
    </w:p>
    <w:p w:rsidR="00C22ECB" w:rsidRPr="00F4331C" w:rsidRDefault="00C22ECB">
      <w:pPr>
        <w:jc w:val="both"/>
        <w:rPr>
          <w:b/>
        </w:rPr>
      </w:pPr>
      <w:r>
        <w:rPr>
          <w:b/>
          <w:sz w:val="24"/>
        </w:rPr>
        <w:t xml:space="preserve">       </w:t>
      </w:r>
      <w:r w:rsidRPr="00F4331C">
        <w:rPr>
          <w:b/>
        </w:rPr>
        <w:t>Δ/ΝΣΗ Δ/ΘΜΙΑΣ ΕΚΠ/ΣΗΣ ΧΑΛΚΙΔΙΚΗΣ</w:t>
      </w:r>
    </w:p>
    <w:p w:rsidR="00C22ECB" w:rsidRDefault="00C22ECB">
      <w:pPr>
        <w:jc w:val="both"/>
        <w:rPr>
          <w:b/>
          <w:sz w:val="24"/>
        </w:rPr>
      </w:pPr>
      <w:r w:rsidRPr="00F4331C">
        <w:rPr>
          <w:b/>
        </w:rPr>
        <w:t xml:space="preserve">              </w:t>
      </w:r>
      <w:r w:rsidR="0013246C" w:rsidRPr="00F4331C">
        <w:rPr>
          <w:b/>
        </w:rPr>
        <w:t xml:space="preserve">ΓΕΝΙΚΟ </w:t>
      </w:r>
      <w:r w:rsidRPr="00F4331C">
        <w:rPr>
          <w:b/>
        </w:rPr>
        <w:t>ΛΥΚΕΙΟ  ΠΟΛΥΓΥΡΟΥ</w:t>
      </w:r>
    </w:p>
    <w:p w:rsidR="00691147" w:rsidRDefault="00C22ECB">
      <w:pPr>
        <w:ind w:left="6480" w:firstLine="720"/>
        <w:jc w:val="both"/>
        <w:rPr>
          <w:sz w:val="22"/>
        </w:rPr>
      </w:pPr>
      <w:r>
        <w:rPr>
          <w:sz w:val="22"/>
        </w:rPr>
        <w:t xml:space="preserve">     </w:t>
      </w:r>
    </w:p>
    <w:p w:rsidR="00D50C8D" w:rsidRPr="004F42F2" w:rsidRDefault="001828B6" w:rsidP="004F42F2">
      <w:pPr>
        <w:ind w:left="5760" w:hanging="720"/>
        <w:rPr>
          <w:sz w:val="24"/>
          <w:szCs w:val="24"/>
        </w:rPr>
      </w:pPr>
      <w:r>
        <w:tab/>
      </w:r>
    </w:p>
    <w:p w:rsidR="00C22ECB" w:rsidRDefault="00C22ECB">
      <w:pPr>
        <w:pStyle w:val="1"/>
        <w:jc w:val="both"/>
      </w:pPr>
      <w:r>
        <w:t>Ταχ.Δ/νση</w:t>
      </w:r>
      <w:r>
        <w:tab/>
        <w:t>:Πολύγυρος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60DA">
        <w:tab/>
      </w:r>
      <w:r w:rsidR="00E960DA">
        <w:tab/>
      </w:r>
    </w:p>
    <w:p w:rsidR="00C22ECB" w:rsidRDefault="00C22ECB">
      <w:pPr>
        <w:jc w:val="both"/>
        <w:rPr>
          <w:sz w:val="24"/>
        </w:rPr>
      </w:pPr>
      <w:r>
        <w:rPr>
          <w:sz w:val="24"/>
        </w:rPr>
        <w:t>Ταχ.Κώδ</w:t>
      </w:r>
      <w:r>
        <w:rPr>
          <w:sz w:val="24"/>
        </w:rPr>
        <w:tab/>
        <w:t xml:space="preserve">: 63100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C22ECB" w:rsidRDefault="00C22ECB">
      <w:pPr>
        <w:jc w:val="both"/>
        <w:rPr>
          <w:sz w:val="24"/>
        </w:rPr>
      </w:pPr>
      <w:r>
        <w:rPr>
          <w:sz w:val="24"/>
        </w:rPr>
        <w:t>Πληροφορίες</w:t>
      </w:r>
      <w:r>
        <w:rPr>
          <w:sz w:val="24"/>
        </w:rPr>
        <w:tab/>
        <w:t xml:space="preserve">: </w:t>
      </w:r>
      <w:r w:rsidR="00F9076D">
        <w:rPr>
          <w:sz w:val="24"/>
        </w:rPr>
        <w:t>Δ.Ρηγοπούλου</w:t>
      </w:r>
    </w:p>
    <w:p w:rsidR="00C22ECB" w:rsidRDefault="00C22ECB">
      <w:pPr>
        <w:ind w:left="-709"/>
        <w:jc w:val="both"/>
        <w:rPr>
          <w:sz w:val="24"/>
        </w:rPr>
      </w:pPr>
      <w:r>
        <w:rPr>
          <w:sz w:val="24"/>
        </w:rPr>
        <w:t xml:space="preserve">           Τηλέφωνο</w:t>
      </w:r>
      <w:r>
        <w:rPr>
          <w:sz w:val="24"/>
        </w:rPr>
        <w:tab/>
        <w:t xml:space="preserve">: 2371023159  </w:t>
      </w:r>
    </w:p>
    <w:p w:rsidR="00C22ECB" w:rsidRDefault="00C22ECB">
      <w:pPr>
        <w:jc w:val="both"/>
        <w:rPr>
          <w:sz w:val="24"/>
          <w:lang w:val="en-US"/>
        </w:rPr>
      </w:pPr>
      <w:r>
        <w:rPr>
          <w:sz w:val="24"/>
          <w:lang w:val="en-US"/>
        </w:rPr>
        <w:t>Fax</w:t>
      </w:r>
      <w:r>
        <w:rPr>
          <w:sz w:val="24"/>
        </w:rPr>
        <w:tab/>
      </w:r>
      <w:r>
        <w:rPr>
          <w:sz w:val="24"/>
        </w:rPr>
        <w:tab/>
        <w:t>: 2371023169</w:t>
      </w:r>
    </w:p>
    <w:p w:rsidR="00E95B6B" w:rsidRDefault="00E95B6B" w:rsidP="00E95B6B">
      <w:pPr>
        <w:rPr>
          <w:lang w:val="de-DE"/>
        </w:rPr>
      </w:pPr>
      <w:r>
        <w:rPr>
          <w:sz w:val="24"/>
          <w:lang w:val="de-DE"/>
        </w:rPr>
        <w:t xml:space="preserve">e-mail: </w:t>
      </w:r>
      <w:hyperlink r:id="rId6" w:history="1">
        <w:r>
          <w:rPr>
            <w:rStyle w:val="-"/>
            <w:lang w:val="de-DE"/>
          </w:rPr>
          <w:t>mail@1lyk-polyg.chal.sch.gr</w:t>
        </w:r>
      </w:hyperlink>
    </w:p>
    <w:p w:rsidR="004F42F2" w:rsidRDefault="004F42F2" w:rsidP="00847064">
      <w:pPr>
        <w:rPr>
          <w:b/>
          <w:sz w:val="28"/>
        </w:rPr>
      </w:pPr>
    </w:p>
    <w:p w:rsidR="00C22ECB" w:rsidRDefault="00517DB2" w:rsidP="00517DB2">
      <w:pPr>
        <w:spacing w:line="360" w:lineRule="auto"/>
        <w:ind w:left="3600"/>
        <w:jc w:val="both"/>
        <w:rPr>
          <w:sz w:val="24"/>
        </w:rPr>
      </w:pPr>
      <w:r>
        <w:rPr>
          <w:b/>
          <w:sz w:val="28"/>
        </w:rPr>
        <w:t xml:space="preserve">ΠΡΟΚΗΡΥΞΗ </w:t>
      </w:r>
      <w:r w:rsidR="00C22ECB" w:rsidRPr="004B702B">
        <w:rPr>
          <w:sz w:val="24"/>
        </w:rPr>
        <w:t xml:space="preserve">    </w:t>
      </w:r>
      <w:r w:rsidR="006462D3">
        <w:rPr>
          <w:sz w:val="24"/>
        </w:rPr>
        <w:t xml:space="preserve"> </w:t>
      </w:r>
    </w:p>
    <w:p w:rsidR="00320CB9" w:rsidRDefault="00320CB9" w:rsidP="00341C1E">
      <w:pPr>
        <w:spacing w:line="360" w:lineRule="auto"/>
        <w:ind w:hanging="40"/>
        <w:jc w:val="both"/>
      </w:pPr>
      <w:r>
        <w:t xml:space="preserve">Το ΓΕΛ Πολυγύρου, προκειμένου να πραγματοποιήσει την </w:t>
      </w:r>
      <w:r w:rsidR="00B20E29">
        <w:t>τετραήμερη</w:t>
      </w:r>
      <w:r>
        <w:t xml:space="preserve"> εκδρομή της </w:t>
      </w:r>
      <w:r w:rsidR="00B20E29">
        <w:t>Β</w:t>
      </w:r>
      <w:r>
        <w:t xml:space="preserve">’ τάξης </w:t>
      </w:r>
      <w:r w:rsidR="00341C1E">
        <w:t>στ</w:t>
      </w:r>
      <w:r w:rsidR="00127755">
        <w:t>η</w:t>
      </w:r>
      <w:r w:rsidR="00783DFB">
        <w:t>ν</w:t>
      </w:r>
      <w:r w:rsidR="00341C1E">
        <w:t xml:space="preserve"> </w:t>
      </w:r>
      <w:r w:rsidR="00783DFB">
        <w:t>Κ</w:t>
      </w:r>
      <w:r w:rsidR="00B20E29">
        <w:t>έρκυρα</w:t>
      </w:r>
      <w:r w:rsidR="00783DFB">
        <w:t xml:space="preserve"> </w:t>
      </w:r>
      <w:r w:rsidR="00B20E29">
        <w:t>οδικώς</w:t>
      </w:r>
      <w:r>
        <w:t>, ζητεί από τα ταξιδιωτικά γραφεία κλειστή προσφορά που θα κατατεθεί στο Γραφείο της Διευθύντριας του ΓΕΛ Πολυγύρου, κ. Ρηγοπούλου, το αργότερο μέχρι τη</w:t>
      </w:r>
      <w:r w:rsidR="00B20E29">
        <w:t>ν</w:t>
      </w:r>
      <w:r>
        <w:t xml:space="preserve"> </w:t>
      </w:r>
      <w:r w:rsidR="00B20E29">
        <w:t>Τετάρτη</w:t>
      </w:r>
      <w:r>
        <w:t xml:space="preserve"> </w:t>
      </w:r>
      <w:r w:rsidR="00783DFB">
        <w:t>1</w:t>
      </w:r>
      <w:r w:rsidR="00B20E29">
        <w:t>4</w:t>
      </w:r>
      <w:r>
        <w:t xml:space="preserve"> </w:t>
      </w:r>
      <w:r w:rsidR="00B20E29">
        <w:t>Φεβρουαρίου</w:t>
      </w:r>
      <w:r>
        <w:t xml:space="preserve"> 201</w:t>
      </w:r>
      <w:r w:rsidR="00783DFB">
        <w:t>8</w:t>
      </w:r>
      <w:r>
        <w:t xml:space="preserve"> και ώρα 12:</w:t>
      </w:r>
      <w:r w:rsidR="00341C1E">
        <w:t>0</w:t>
      </w:r>
      <w:r>
        <w:t xml:space="preserve">0μ.μ., οπότε και θα ανοίξουν οι προσφορές. Ο αριθμός ημερών της εκδρομής είναι </w:t>
      </w:r>
      <w:r w:rsidR="00B20E29">
        <w:t>τέσσερις</w:t>
      </w:r>
      <w:r>
        <w:t xml:space="preserve"> (0</w:t>
      </w:r>
      <w:r w:rsidR="00B20E29">
        <w:t>4</w:t>
      </w:r>
      <w:r>
        <w:t xml:space="preserve">), με </w:t>
      </w:r>
      <w:r w:rsidR="00B20E29">
        <w:t>τρεις</w:t>
      </w:r>
      <w:r w:rsidR="00F700C3">
        <w:t xml:space="preserve"> </w:t>
      </w:r>
      <w:r>
        <w:t>(0</w:t>
      </w:r>
      <w:r w:rsidR="00B20E29">
        <w:t>3</w:t>
      </w:r>
      <w:r>
        <w:t>) διανυκτ</w:t>
      </w:r>
      <w:r w:rsidR="00752D1B">
        <w:t>ε</w:t>
      </w:r>
      <w:r>
        <w:t>ρε</w:t>
      </w:r>
      <w:r w:rsidR="00752D1B">
        <w:t>ύ</w:t>
      </w:r>
      <w:r w:rsidR="00127755">
        <w:t>σ</w:t>
      </w:r>
      <w:r w:rsidR="00752D1B">
        <w:t>εις</w:t>
      </w:r>
      <w:r>
        <w:t xml:space="preserve">. Η εκδρομή θα πραγματοποιηθεί από </w:t>
      </w:r>
      <w:r w:rsidR="00127755">
        <w:t>2</w:t>
      </w:r>
      <w:r w:rsidR="00752D1B">
        <w:t xml:space="preserve">6 </w:t>
      </w:r>
      <w:r w:rsidR="00B20E29">
        <w:t>Απριλίου</w:t>
      </w:r>
      <w:r>
        <w:t xml:space="preserve"> </w:t>
      </w:r>
      <w:r w:rsidR="00752D1B">
        <w:t xml:space="preserve">έως </w:t>
      </w:r>
      <w:r w:rsidR="00B20E29">
        <w:t>29</w:t>
      </w:r>
      <w:r w:rsidR="00752D1B">
        <w:t xml:space="preserve"> </w:t>
      </w:r>
      <w:r w:rsidR="00B20E29">
        <w:t>Απριλίου</w:t>
      </w:r>
      <w:r w:rsidR="00752D1B">
        <w:t xml:space="preserve"> </w:t>
      </w:r>
      <w:r>
        <w:t>201</w:t>
      </w:r>
      <w:r w:rsidR="00752D1B">
        <w:t>8</w:t>
      </w:r>
      <w:r>
        <w:t>.</w:t>
      </w:r>
    </w:p>
    <w:p w:rsidR="00320CB9" w:rsidRDefault="00320CB9" w:rsidP="00341C1E">
      <w:pPr>
        <w:spacing w:line="360" w:lineRule="auto"/>
        <w:ind w:hanging="40"/>
      </w:pPr>
      <w:r>
        <w:t>Για καλύτερη ασφάλεια των μαθητών της εκδρομής ζητείται η παροχή των εξής υπηρεσιών:</w:t>
      </w:r>
    </w:p>
    <w:p w:rsidR="00320CB9" w:rsidRDefault="00320CB9" w:rsidP="00341C1E">
      <w:pPr>
        <w:spacing w:line="360" w:lineRule="auto"/>
      </w:pPr>
      <w:r>
        <w:t xml:space="preserve">1. Ξενοδοχεία τεσσάρων ή πέντε αστέρων σε άριστη κατάσταση. </w:t>
      </w:r>
    </w:p>
    <w:p w:rsidR="00320CB9" w:rsidRDefault="00320CB9" w:rsidP="00341C1E">
      <w:pPr>
        <w:spacing w:line="360" w:lineRule="auto"/>
        <w:jc w:val="both"/>
      </w:pPr>
      <w:r>
        <w:t xml:space="preserve">2. Δωμάτια δίκλινα ή τρίκλινα με πλήρη εξοπλισμό. </w:t>
      </w:r>
    </w:p>
    <w:p w:rsidR="00320CB9" w:rsidRDefault="00320CB9" w:rsidP="00341C1E">
      <w:pPr>
        <w:spacing w:line="360" w:lineRule="auto"/>
        <w:jc w:val="both"/>
      </w:pPr>
      <w:r>
        <w:t>3. Ένα λεωφορείο εξήντα (</w:t>
      </w:r>
      <w:r w:rsidR="00B20E29">
        <w:t>55</w:t>
      </w:r>
      <w:r>
        <w:t xml:space="preserve">) θέσεων, με κλιματισμό. </w:t>
      </w:r>
    </w:p>
    <w:p w:rsidR="00320CB9" w:rsidRDefault="00320CB9" w:rsidP="00341C1E">
      <w:pPr>
        <w:spacing w:line="360" w:lineRule="auto"/>
        <w:jc w:val="both"/>
      </w:pPr>
      <w:r>
        <w:t xml:space="preserve">4. Ημιδιατροφή, με μενού προσαρμοσμένο σε παιδιά-εφήβους. </w:t>
      </w:r>
    </w:p>
    <w:p w:rsidR="00320CB9" w:rsidRDefault="00320CB9" w:rsidP="00341C1E">
      <w:pPr>
        <w:spacing w:line="360" w:lineRule="auto"/>
        <w:jc w:val="both"/>
      </w:pPr>
      <w:r>
        <w:t xml:space="preserve">5. Συνοδός γιατρός καθ’ όλη τη διάρκεια της εκδρομής. </w:t>
      </w:r>
    </w:p>
    <w:p w:rsidR="00320CB9" w:rsidRDefault="00320CB9" w:rsidP="00341C1E">
      <w:pPr>
        <w:spacing w:line="360" w:lineRule="auto"/>
        <w:jc w:val="both"/>
      </w:pPr>
      <w:r>
        <w:t xml:space="preserve">6. Πλήρης ιατροφαρμακευτική κάλυψη, σε περίπτωση ασθένειας μαθητή, και μεταφορά του αεροπορικώς, εάν παραστεί ανάγκη. </w:t>
      </w:r>
    </w:p>
    <w:p w:rsidR="00320CB9" w:rsidRDefault="00320CB9" w:rsidP="00341C1E">
      <w:pPr>
        <w:spacing w:line="360" w:lineRule="auto"/>
        <w:jc w:val="both"/>
      </w:pPr>
      <w:r>
        <w:t xml:space="preserve">7. Ξεναγός στους τόπους επίσκεψης (μουσεία, αρχαιολογικούς χώρους, περιήγηση πόλης κλπ). </w:t>
      </w:r>
    </w:p>
    <w:p w:rsidR="00320CB9" w:rsidRDefault="00320CB9" w:rsidP="00341C1E">
      <w:pPr>
        <w:spacing w:line="360" w:lineRule="auto"/>
        <w:jc w:val="both"/>
      </w:pPr>
      <w:r>
        <w:t xml:space="preserve">8. Συνοδός έμπειρος του ταξιδιωτικού γραφείου καθ’ όλη τη διάρκεια της εκδρομής. </w:t>
      </w:r>
    </w:p>
    <w:p w:rsidR="00320CB9" w:rsidRDefault="00320CB9" w:rsidP="00341C1E">
      <w:pPr>
        <w:spacing w:line="360" w:lineRule="auto"/>
        <w:jc w:val="both"/>
      </w:pPr>
      <w:r>
        <w:t xml:space="preserve">9. Άδεια λειτουργίας του τουριστικού πρακτορείου (ειδικό σήμα λειτουργίας του Ε.Ο.Τ). </w:t>
      </w:r>
    </w:p>
    <w:p w:rsidR="00320CB9" w:rsidRDefault="00320CB9" w:rsidP="00341C1E">
      <w:pPr>
        <w:spacing w:line="360" w:lineRule="auto"/>
      </w:pPr>
      <w:r>
        <w:t>1</w:t>
      </w:r>
      <w:r w:rsidR="00341C1E">
        <w:t>0</w:t>
      </w:r>
      <w:r>
        <w:t>. Για την καλύτερη οικονομική εκτίμηση του προϋπολογισμού των μαθητών, να υπολογιστεί το κόστος των έξτρα εξόδων. (εκδρομές, επισκέψεις σε μουσεία, αρχαιολογικούς χώρους).</w:t>
      </w:r>
    </w:p>
    <w:p w:rsidR="00320CB9" w:rsidRDefault="00320CB9" w:rsidP="00341C1E">
      <w:pPr>
        <w:spacing w:line="360" w:lineRule="auto"/>
      </w:pPr>
    </w:p>
    <w:p w:rsidR="00320CB9" w:rsidRDefault="00320CB9" w:rsidP="00341C1E">
      <w:pPr>
        <w:spacing w:line="360" w:lineRule="auto"/>
      </w:pPr>
      <w:r>
        <w:t>Παρακαλούμε να περιλαμβάν</w:t>
      </w:r>
      <w:r w:rsidR="00F700C3">
        <w:t>ον</w:t>
      </w:r>
      <w:r>
        <w:t xml:space="preserve">ται  στο κόστος της προσφοράς </w:t>
      </w:r>
      <w:r w:rsidR="00F700C3">
        <w:t>όλες οι μετακινήσεις</w:t>
      </w:r>
      <w:r>
        <w:t>.</w:t>
      </w:r>
    </w:p>
    <w:p w:rsidR="00320CB9" w:rsidRDefault="00320CB9" w:rsidP="00341C1E">
      <w:pPr>
        <w:spacing w:line="360" w:lineRule="auto"/>
      </w:pPr>
      <w:r>
        <w:t>Να επισυνάπτεται ένας κατάλογος με το κόστος εισόδου σε μουσεία και αρχαιολογικούς χώρους.</w:t>
      </w:r>
    </w:p>
    <w:p w:rsidR="00320CB9" w:rsidRDefault="00320CB9" w:rsidP="00341C1E">
      <w:pPr>
        <w:spacing w:line="360" w:lineRule="auto"/>
      </w:pPr>
    </w:p>
    <w:p w:rsidR="00341C1E" w:rsidRDefault="00320CB9" w:rsidP="00341C1E">
      <w:pPr>
        <w:spacing w:line="360" w:lineRule="auto"/>
        <w:jc w:val="both"/>
      </w:pPr>
      <w:r>
        <w:t xml:space="preserve">Να υπολογιστεί ότι το σύνολο των μαθητών είναι περίπου </w:t>
      </w:r>
      <w:r w:rsidR="00752D1B">
        <w:t xml:space="preserve">πενήντα </w:t>
      </w:r>
      <w:r>
        <w:t>(</w:t>
      </w:r>
      <w:r w:rsidR="00752D1B">
        <w:t>5</w:t>
      </w:r>
      <w:r w:rsidR="00B20E29">
        <w:t>0</w:t>
      </w:r>
      <w:r>
        <w:t>) και των</w:t>
      </w:r>
      <w:r w:rsidRPr="003728AD">
        <w:t xml:space="preserve"> </w:t>
      </w:r>
      <w:r>
        <w:t xml:space="preserve">συνοδών καθηγητών </w:t>
      </w:r>
      <w:r w:rsidR="00B20E29">
        <w:t>δύο</w:t>
      </w:r>
      <w:r>
        <w:t xml:space="preserve"> (</w:t>
      </w:r>
      <w:r w:rsidR="00B20E29">
        <w:t>2</w:t>
      </w:r>
      <w:r>
        <w:t xml:space="preserve">) συν ένας (1) αρχηγός. </w:t>
      </w:r>
    </w:p>
    <w:p w:rsidR="00341C1E" w:rsidRPr="00341C1E" w:rsidRDefault="00341C1E" w:rsidP="00341C1E">
      <w:pPr>
        <w:spacing w:line="36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076D" w:rsidRPr="00341C1E">
        <w:rPr>
          <w:sz w:val="24"/>
          <w:szCs w:val="24"/>
        </w:rPr>
        <w:t>Η</w:t>
      </w:r>
      <w:r w:rsidR="00A67081" w:rsidRPr="00341C1E">
        <w:rPr>
          <w:sz w:val="24"/>
          <w:szCs w:val="24"/>
        </w:rPr>
        <w:t xml:space="preserve"> ΔΙΕΥΘΥΝΤ</w:t>
      </w:r>
      <w:r w:rsidR="00F9076D" w:rsidRPr="00341C1E">
        <w:rPr>
          <w:sz w:val="24"/>
          <w:szCs w:val="24"/>
        </w:rPr>
        <w:t>ΡΙΑ</w:t>
      </w:r>
      <w:r w:rsidR="00A67081" w:rsidRPr="00341C1E">
        <w:rPr>
          <w:sz w:val="24"/>
          <w:szCs w:val="24"/>
        </w:rPr>
        <w:t xml:space="preserve">                  </w:t>
      </w:r>
      <w:r w:rsidR="001828B6" w:rsidRPr="00341C1E">
        <w:rPr>
          <w:sz w:val="24"/>
          <w:szCs w:val="24"/>
        </w:rPr>
        <w:t xml:space="preserve">     </w:t>
      </w:r>
    </w:p>
    <w:p w:rsidR="00341C1E" w:rsidRPr="00341C1E" w:rsidRDefault="00341C1E" w:rsidP="00341C1E">
      <w:pPr>
        <w:spacing w:line="360" w:lineRule="auto"/>
        <w:jc w:val="right"/>
        <w:rPr>
          <w:sz w:val="24"/>
          <w:szCs w:val="24"/>
        </w:rPr>
      </w:pPr>
    </w:p>
    <w:p w:rsidR="00341C1E" w:rsidRPr="00341C1E" w:rsidRDefault="00F9076D" w:rsidP="00341C1E">
      <w:pPr>
        <w:spacing w:line="360" w:lineRule="auto"/>
        <w:jc w:val="right"/>
        <w:rPr>
          <w:sz w:val="24"/>
          <w:szCs w:val="24"/>
        </w:rPr>
      </w:pPr>
      <w:r w:rsidRPr="00341C1E">
        <w:rPr>
          <w:sz w:val="24"/>
          <w:szCs w:val="24"/>
        </w:rPr>
        <w:t>ΡΗΓΟΠΟΥΛΟΥ ΔΗΜΗΤΡΑ</w:t>
      </w:r>
      <w:r w:rsidR="001828B6" w:rsidRPr="00341C1E">
        <w:rPr>
          <w:sz w:val="24"/>
          <w:szCs w:val="24"/>
        </w:rPr>
        <w:t xml:space="preserve">         </w:t>
      </w:r>
      <w:r w:rsidR="00A12871" w:rsidRPr="00341C1E">
        <w:rPr>
          <w:sz w:val="24"/>
          <w:szCs w:val="24"/>
        </w:rPr>
        <w:t xml:space="preserve"> </w:t>
      </w:r>
    </w:p>
    <w:p w:rsidR="00A12871" w:rsidRPr="00341C1E" w:rsidRDefault="00F9076D" w:rsidP="00341C1E">
      <w:pPr>
        <w:spacing w:line="360" w:lineRule="auto"/>
        <w:ind w:left="5760" w:firstLine="720"/>
        <w:jc w:val="center"/>
        <w:rPr>
          <w:sz w:val="24"/>
          <w:szCs w:val="24"/>
        </w:rPr>
      </w:pPr>
      <w:r w:rsidRPr="00341C1E">
        <w:rPr>
          <w:sz w:val="24"/>
          <w:szCs w:val="24"/>
        </w:rPr>
        <w:t>ΦΙΛΟΛΟΓΟΣ</w:t>
      </w:r>
    </w:p>
    <w:sectPr w:rsidR="00A12871" w:rsidRPr="00341C1E" w:rsidSect="00341C1E">
      <w:pgSz w:w="11906" w:h="16838"/>
      <w:pgMar w:top="1135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3C4"/>
    <w:multiLevelType w:val="multilevel"/>
    <w:tmpl w:val="102E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45881"/>
    <w:multiLevelType w:val="hybridMultilevel"/>
    <w:tmpl w:val="BA04A0EA"/>
    <w:lvl w:ilvl="0" w:tplc="0408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F4D9B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285"/>
    <w:multiLevelType w:val="hybridMultilevel"/>
    <w:tmpl w:val="EA86C2E4"/>
    <w:lvl w:ilvl="0" w:tplc="260C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C4341"/>
    <w:multiLevelType w:val="multilevel"/>
    <w:tmpl w:val="FFA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960DA"/>
    <w:rsid w:val="00001A06"/>
    <w:rsid w:val="00006680"/>
    <w:rsid w:val="00045049"/>
    <w:rsid w:val="00053FB4"/>
    <w:rsid w:val="0008554B"/>
    <w:rsid w:val="000B192E"/>
    <w:rsid w:val="00127755"/>
    <w:rsid w:val="0013246C"/>
    <w:rsid w:val="001611FC"/>
    <w:rsid w:val="001828B6"/>
    <w:rsid w:val="001D1FF7"/>
    <w:rsid w:val="002907FF"/>
    <w:rsid w:val="002B23FC"/>
    <w:rsid w:val="002E568C"/>
    <w:rsid w:val="00306154"/>
    <w:rsid w:val="00310F56"/>
    <w:rsid w:val="00320CB9"/>
    <w:rsid w:val="00341C1E"/>
    <w:rsid w:val="003B6C22"/>
    <w:rsid w:val="003D1B47"/>
    <w:rsid w:val="004262A4"/>
    <w:rsid w:val="00453001"/>
    <w:rsid w:val="00472C8A"/>
    <w:rsid w:val="0047344E"/>
    <w:rsid w:val="004853D2"/>
    <w:rsid w:val="004A591B"/>
    <w:rsid w:val="004B392C"/>
    <w:rsid w:val="004B702B"/>
    <w:rsid w:val="004F42F2"/>
    <w:rsid w:val="00512FB3"/>
    <w:rsid w:val="005159A1"/>
    <w:rsid w:val="00517DB2"/>
    <w:rsid w:val="005357B8"/>
    <w:rsid w:val="00592127"/>
    <w:rsid w:val="00621CC8"/>
    <w:rsid w:val="006462D3"/>
    <w:rsid w:val="00661542"/>
    <w:rsid w:val="00691147"/>
    <w:rsid w:val="006B6ECF"/>
    <w:rsid w:val="006D7253"/>
    <w:rsid w:val="006E4E39"/>
    <w:rsid w:val="0074633B"/>
    <w:rsid w:val="00752224"/>
    <w:rsid w:val="00752D1B"/>
    <w:rsid w:val="00781F2C"/>
    <w:rsid w:val="00783DFB"/>
    <w:rsid w:val="007B3B70"/>
    <w:rsid w:val="007F457A"/>
    <w:rsid w:val="00847064"/>
    <w:rsid w:val="00851910"/>
    <w:rsid w:val="00851A2F"/>
    <w:rsid w:val="00870EBF"/>
    <w:rsid w:val="0087528F"/>
    <w:rsid w:val="0088368F"/>
    <w:rsid w:val="008B6A1A"/>
    <w:rsid w:val="008D66B9"/>
    <w:rsid w:val="008F07D1"/>
    <w:rsid w:val="009253F6"/>
    <w:rsid w:val="009D5932"/>
    <w:rsid w:val="00A12871"/>
    <w:rsid w:val="00A460CC"/>
    <w:rsid w:val="00A67081"/>
    <w:rsid w:val="00A818D0"/>
    <w:rsid w:val="00AD22AA"/>
    <w:rsid w:val="00B20E29"/>
    <w:rsid w:val="00B46588"/>
    <w:rsid w:val="00C22ECB"/>
    <w:rsid w:val="00C43C92"/>
    <w:rsid w:val="00C85601"/>
    <w:rsid w:val="00C940BF"/>
    <w:rsid w:val="00C9780E"/>
    <w:rsid w:val="00D23727"/>
    <w:rsid w:val="00D44CAF"/>
    <w:rsid w:val="00D50C8D"/>
    <w:rsid w:val="00D546C3"/>
    <w:rsid w:val="00DE7C52"/>
    <w:rsid w:val="00E20F8F"/>
    <w:rsid w:val="00E2287D"/>
    <w:rsid w:val="00E477E5"/>
    <w:rsid w:val="00E95B6B"/>
    <w:rsid w:val="00E960DA"/>
    <w:rsid w:val="00EE2381"/>
    <w:rsid w:val="00F4331C"/>
    <w:rsid w:val="00F654E3"/>
    <w:rsid w:val="00F700C3"/>
    <w:rsid w:val="00F9076D"/>
    <w:rsid w:val="00F918F2"/>
    <w:rsid w:val="00FA2BB1"/>
    <w:rsid w:val="00FC77AA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40" w:right="-525" w:hanging="144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aliases w:val="Δεσμός"/>
    <w:basedOn w:val="a0"/>
    <w:rPr>
      <w:color w:val="0000FF"/>
      <w:u w:val="single"/>
    </w:rPr>
  </w:style>
  <w:style w:type="paragraph" w:styleId="a3">
    <w:name w:val="Balloon Text"/>
    <w:basedOn w:val="a"/>
    <w:semiHidden/>
    <w:rsid w:val="00E9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polyg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                        ΕΛΛΗΝΙΚΗ ΔΗΜΟΚΡΑΤΙΑ                          </vt:lpstr>
      <vt:lpstr>Ταχ.Δ/νση	:Πολύγυρος					  		</vt:lpstr>
    </vt:vector>
  </TitlesOfParts>
  <Company/>
  <LinksUpToDate>false</LinksUpToDate>
  <CharactersWithSpaces>2291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mailto:mail@1lyk-polyg.chal.sch.gr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Γυμνάσιο-Λύκειο Ορμύλιας</dc:creator>
  <cp:lastModifiedBy>ΓΕΛ ΠΟΛΥΓΥΡΟΥ</cp:lastModifiedBy>
  <cp:revision>2</cp:revision>
  <cp:lastPrinted>2018-02-09T10:14:00Z</cp:lastPrinted>
  <dcterms:created xsi:type="dcterms:W3CDTF">2018-02-09T10:17:00Z</dcterms:created>
  <dcterms:modified xsi:type="dcterms:W3CDTF">2018-02-09T10:17:00Z</dcterms:modified>
</cp:coreProperties>
</file>